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71EB" w14:textId="77777777" w:rsidR="00CD61D5" w:rsidRDefault="00CD61D5" w:rsidP="00CD61D5">
      <w:pPr>
        <w:pStyle w:val="Normaalweb"/>
        <w:spacing w:before="0" w:beforeAutospacing="0" w:after="30" w:afterAutospacing="0"/>
        <w:rPr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How Hard, Logico-Mathematically Speaking, is Real War (Including of the Ethically Correct Variety) for an AI:</w:t>
      </w:r>
      <w:r>
        <w:rPr>
          <w:rStyle w:val="gmail-apple-converted-space"/>
          <w:rFonts w:ascii="Trebuchet MS" w:hAnsi="Trebuchet MS"/>
          <w:b/>
          <w:bCs/>
          <w:sz w:val="24"/>
          <w:szCs w:val="24"/>
        </w:rPr>
        <w:t xml:space="preserve">  </w:t>
      </w:r>
      <w:r>
        <w:rPr>
          <w:rFonts w:ascii="Trebuchet MS" w:hAnsi="Trebuchet MS"/>
          <w:b/>
          <w:bCs/>
          <w:sz w:val="24"/>
          <w:szCs w:val="24"/>
        </w:rPr>
        <w:t xml:space="preserve">Answers from Study of the Game </w:t>
      </w:r>
      <w:r>
        <w:rPr>
          <w:rFonts w:ascii="Trebuchet MS" w:hAnsi="Trebuchet MS"/>
          <w:b/>
          <w:bCs/>
          <w:i/>
          <w:iCs/>
          <w:sz w:val="24"/>
          <w:szCs w:val="24"/>
        </w:rPr>
        <w:t>Ekte Krig</w:t>
      </w:r>
    </w:p>
    <w:p w14:paraId="2292FAD9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</w:p>
    <w:p w14:paraId="7BAE0C54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t>Selmer Bringsjord</w:t>
      </w:r>
      <w:r>
        <w:rPr>
          <w:rFonts w:ascii="Trebuchet MS" w:hAnsi="Trebuchet MS"/>
          <w:sz w:val="20"/>
          <w:szCs w:val="20"/>
        </w:rPr>
        <w:t xml:space="preserve"> (RAIR Lab @ RPI; Motalen Labs) • </w:t>
      </w:r>
      <w:r>
        <w:rPr>
          <w:rFonts w:ascii="Trebuchet MS" w:hAnsi="Trebuchet MS"/>
          <w:i/>
          <w:iCs/>
          <w:sz w:val="20"/>
          <w:szCs w:val="20"/>
        </w:rPr>
        <w:t>Naveen Sundar Govindarajulu</w:t>
      </w:r>
      <w:r>
        <w:rPr>
          <w:rFonts w:ascii="Trebuchet MS" w:hAnsi="Trebuchet MS"/>
          <w:sz w:val="20"/>
          <w:szCs w:val="20"/>
        </w:rPr>
        <w:t xml:space="preserve"> (RAIR Lab @ RPI; Motalen Labs) • </w:t>
      </w:r>
      <w:r>
        <w:rPr>
          <w:rFonts w:ascii="Trebuchet MS" w:hAnsi="Trebuchet MS"/>
          <w:i/>
          <w:iCs/>
          <w:sz w:val="20"/>
          <w:szCs w:val="20"/>
        </w:rPr>
        <w:t>Alexander Bringsjord</w:t>
      </w:r>
      <w:r>
        <w:rPr>
          <w:rFonts w:ascii="Trebuchet MS" w:hAnsi="Trebuchet MS"/>
          <w:sz w:val="20"/>
          <w:szCs w:val="20"/>
        </w:rPr>
        <w:t xml:space="preserve"> (Lally School of Management @ RPI; Motalen Labs).</w:t>
      </w:r>
    </w:p>
    <w:p w14:paraId="5F1BF261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RPI = Rensselaer Polytechnic Institute, Troy NY 12180, USA</w:t>
      </w:r>
    </w:p>
    <w:p w14:paraId="4E2E5F36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</w:p>
    <w:p w14:paraId="64076AA4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Point #1: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Paul Scharre (2023) is correct that AI is the pivotal military battleground of the 21st century.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Point #2: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The field of AI has long focused on games; Checkers, Chess, and Go are for instance (adversarial) games that AIs have been built to excel at, courtesy of inordinate effort on the part of AI researchers.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So, a question: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Prowess in what game by an AI would entail military superiority for the nation that possesses that AI?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Answer: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 xml:space="preserve">Well, </w:t>
      </w:r>
      <w:r>
        <w:rPr>
          <w:rFonts w:ascii="Trebuchet MS" w:hAnsi="Trebuchet MS"/>
          <w:i/>
          <w:iCs/>
          <w:sz w:val="20"/>
          <w:szCs w:val="20"/>
        </w:rPr>
        <w:t>contra</w:t>
      </w:r>
      <w:r>
        <w:rPr>
          <w:rFonts w:ascii="Trebuchet MS" w:hAnsi="Trebuchet MS"/>
          <w:sz w:val="20"/>
          <w:szCs w:val="20"/>
        </w:rPr>
        <w:t xml:space="preserve"> Scharre, not poker, and more generally, not any game so simple that computational game theory and/or deep learning and/or reinforcement learning can be the basis of an AI’s prowess in the game.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What’s needed is a game that captures real war, in all its hardness.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 xml:space="preserve">That game, which we here introduce, is </w:t>
      </w:r>
      <w:r>
        <w:rPr>
          <w:rFonts w:ascii="Trebuchet MS" w:hAnsi="Trebuchet MS"/>
          <w:i/>
          <w:iCs/>
          <w:sz w:val="20"/>
          <w:szCs w:val="20"/>
        </w:rPr>
        <w:t>Ekte Krig</w:t>
      </w:r>
      <w:r>
        <w:rPr>
          <w:rFonts w:ascii="Trebuchet MS" w:hAnsi="Trebuchet MS"/>
          <w:sz w:val="20"/>
          <w:szCs w:val="20"/>
        </w:rPr>
        <w:t>..</w:t>
      </w:r>
    </w:p>
    <w:p w14:paraId="0B92EF1F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</w:p>
    <w:p w14:paraId="1EEC2E10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 understand </w:t>
      </w:r>
      <w:r>
        <w:rPr>
          <w:rFonts w:ascii="Trebuchet MS" w:hAnsi="Trebuchet MS"/>
          <w:i/>
          <w:iCs/>
          <w:sz w:val="20"/>
          <w:szCs w:val="20"/>
        </w:rPr>
        <w:t>Ekte Krig</w:t>
      </w:r>
      <w:r>
        <w:rPr>
          <w:rFonts w:ascii="Trebuchet MS" w:hAnsi="Trebuchet MS"/>
          <w:sz w:val="20"/>
          <w:szCs w:val="20"/>
        </w:rPr>
        <w:t>, one must first understand easy games of perfect information, such as Chess, Checkers, and Go.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These are all not only Turing-decidable, but — despite what you may have heard from popularizers — of the same particular hardness: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 xml:space="preserve">they are all in the same exact, rather humble category in the Polynomial Hierarchy, viz. </w:t>
      </w:r>
      <w:r>
        <w:rPr>
          <w:rFonts w:ascii="Trebuchet MS" w:hAnsi="Trebuchet MS"/>
          <w:b/>
          <w:bCs/>
          <w:sz w:val="20"/>
          <w:szCs w:val="20"/>
        </w:rPr>
        <w:t>EXPTIME-complete</w:t>
      </w:r>
      <w:r>
        <w:rPr>
          <w:rFonts w:ascii="Trebuchet MS" w:hAnsi="Trebuchet MS"/>
          <w:sz w:val="20"/>
          <w:szCs w:val="20"/>
        </w:rPr>
        <w:t>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We next move to another category of easy games, ones whose play with full information is Turing-decidable, but with only partial information get trickier.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Our paradigmatic example here will be poker.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It is then shown that real war far, far exceeds the simplicity of poker, in any form.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This is shown by placing real war [which includes e.g. both espionage and economic strategy in line with (Bringsjord et al. 2012)] within the hierarchies of much harder problems than those in the Polynomial Hierarchy: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 xml:space="preserve">viz. the Arithmetical and Analytical Hierarchies, and the new </w:t>
      </w:r>
      <w:r>
        <w:rPr>
          <w:rFonts w:ascii="Trebuchet MS" w:hAnsi="Trebuchet MS"/>
          <w:i/>
          <w:iCs/>
          <w:sz w:val="20"/>
          <w:szCs w:val="20"/>
        </w:rPr>
        <w:t>Logic Machines</w:t>
      </w:r>
      <w:r>
        <w:rPr>
          <w:rFonts w:ascii="Trebuchet MS" w:hAnsi="Trebuchet MS"/>
          <w:sz w:val="20"/>
          <w:szCs w:val="20"/>
        </w:rPr>
        <w:t xml:space="preserve"> hierarchy (</w:t>
      </w:r>
      <w:r>
        <w:rPr>
          <w:rFonts w:ascii="Trebuchet MS" w:hAnsi="Trebuchet MS"/>
          <w:b/>
          <w:bCs/>
          <w:sz w:val="20"/>
          <w:szCs w:val="20"/>
        </w:rPr>
        <w:t>LM</w:t>
      </w:r>
      <w:r>
        <w:rPr>
          <w:rFonts w:ascii="Trebuchet MS" w:hAnsi="Trebuchet MS"/>
          <w:sz w:val="20"/>
          <w:szCs w:val="20"/>
        </w:rPr>
        <w:t>) that subsumes this pair.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 xml:space="preserve">After reviewing some Turing-uncomputable perfect-information games from Motalen, with roots going back to (Govindarajulu 2013), we introduce the game of </w:t>
      </w:r>
      <w:r>
        <w:rPr>
          <w:rFonts w:ascii="Trebuchet MS" w:hAnsi="Trebuchet MS"/>
          <w:i/>
          <w:iCs/>
          <w:sz w:val="20"/>
          <w:szCs w:val="20"/>
        </w:rPr>
        <w:t>Ekte Krig</w:t>
      </w:r>
      <w:r>
        <w:rPr>
          <w:rFonts w:ascii="Trebuchet MS" w:hAnsi="Trebuchet MS"/>
          <w:sz w:val="20"/>
          <w:szCs w:val="20"/>
        </w:rPr>
        <w:t xml:space="preserve">, Norwegian for “Real War,” and explain: (a) why, unlike Poker, it is logico-mathematically faithful to the hardness of real war, which is easily proved Turing-uncomputable; (b) where, minimally, </w:t>
      </w:r>
      <w:r>
        <w:rPr>
          <w:rFonts w:ascii="Trebuchet MS" w:hAnsi="Trebuchet MS"/>
          <w:i/>
          <w:iCs/>
          <w:sz w:val="20"/>
          <w:szCs w:val="20"/>
        </w:rPr>
        <w:t>Ekte Krig</w:t>
      </w:r>
      <w:r>
        <w:rPr>
          <w:rFonts w:ascii="Trebuchet MS" w:hAnsi="Trebuchet MS"/>
          <w:sz w:val="20"/>
          <w:szCs w:val="20"/>
        </w:rPr>
        <w:t xml:space="preserve"> falls in </w:t>
      </w:r>
      <w:r>
        <w:rPr>
          <w:rFonts w:ascii="Trebuchet MS" w:hAnsi="Trebuchet MS"/>
          <w:b/>
          <w:bCs/>
          <w:sz w:val="20"/>
          <w:szCs w:val="20"/>
        </w:rPr>
        <w:t>LM</w:t>
      </w:r>
      <w:r>
        <w:rPr>
          <w:rFonts w:ascii="Trebuchet MS" w:hAnsi="Trebuchet MS"/>
          <w:sz w:val="20"/>
          <w:szCs w:val="20"/>
        </w:rPr>
        <w:t xml:space="preserve">; and (c) how an AI able to play </w:t>
      </w:r>
      <w:r>
        <w:rPr>
          <w:rFonts w:ascii="Trebuchet MS" w:hAnsi="Trebuchet MS"/>
          <w:i/>
          <w:iCs/>
          <w:sz w:val="20"/>
          <w:szCs w:val="20"/>
        </w:rPr>
        <w:t>Ekte Krig</w:t>
      </w:r>
      <w:r>
        <w:rPr>
          <w:rFonts w:ascii="Trebuchet MS" w:hAnsi="Trebuchet MS"/>
          <w:sz w:val="20"/>
          <w:szCs w:val="20"/>
        </w:rPr>
        <w:t xml:space="preserve"> can be designed and engineered.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Such an AI would be highly destabilizing, because a nation that possesses it would have nonpareil military power.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 xml:space="preserve">Finally, we explain that whereas ethical correctness of a Poker-playing AI is easily obtained, ensuring ethical correctness of an </w:t>
      </w:r>
      <w:r>
        <w:rPr>
          <w:rFonts w:ascii="Trebuchet MS" w:hAnsi="Trebuchet MS"/>
          <w:i/>
          <w:iCs/>
          <w:sz w:val="20"/>
          <w:szCs w:val="20"/>
        </w:rPr>
        <w:t>Ekte Krig</w:t>
      </w:r>
      <w:r>
        <w:rPr>
          <w:rFonts w:ascii="Trebuchet MS" w:hAnsi="Trebuchet MS"/>
          <w:sz w:val="20"/>
          <w:szCs w:val="20"/>
        </w:rPr>
        <w:t>-playing AI will be extraordinarily difficult.</w:t>
      </w:r>
    </w:p>
    <w:p w14:paraId="65AFDF52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</w:p>
    <w:p w14:paraId="27173FE1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References</w:t>
      </w:r>
    </w:p>
    <w:p w14:paraId="41FA7494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</w:p>
    <w:p w14:paraId="40572370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Bringsjord, S., Sundar G.N., Eberbach, E. &amp; Yang, Y. (2012) “Perhaps the Rigorous Modeling of Economic Phenomena Requires Hypercomputation” </w:t>
      </w:r>
      <w:r>
        <w:rPr>
          <w:rFonts w:ascii="Trebuchet MS" w:hAnsi="Trebuchet MS"/>
          <w:i/>
          <w:iCs/>
          <w:sz w:val="20"/>
          <w:szCs w:val="20"/>
        </w:rPr>
        <w:t>International Journal of Unconventional Computing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8.1</w:t>
      </w:r>
      <w:r>
        <w:rPr>
          <w:rFonts w:ascii="Trebuchet MS" w:hAnsi="Trebuchet MS"/>
          <w:sz w:val="20"/>
          <w:szCs w:val="20"/>
        </w:rPr>
        <w:t>: 3–32.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Preprint available at</w:t>
      </w:r>
    </w:p>
    <w:p w14:paraId="69F75913" w14:textId="77777777" w:rsidR="00CD61D5" w:rsidRDefault="00CD61D5" w:rsidP="00CD61D5">
      <w:pPr>
        <w:pStyle w:val="Normaalweb"/>
        <w:spacing w:before="0" w:beforeAutospacing="0" w:after="0" w:afterAutospacing="0"/>
        <w:rPr>
          <w:color w:val="DCA10D"/>
          <w:sz w:val="20"/>
          <w:szCs w:val="20"/>
        </w:rPr>
      </w:pPr>
      <w:hyperlink r:id="rId4" w:history="1">
        <w:r>
          <w:rPr>
            <w:rStyle w:val="Hyperlink"/>
            <w:rFonts w:ascii="Trebuchet MS" w:hAnsi="Trebuchet MS"/>
            <w:sz w:val="20"/>
            <w:szCs w:val="20"/>
          </w:rPr>
          <w:t>http://kryten.mm.rpi.edu/SB_NSG_EE_YY_28-9-2010.pdf</w:t>
        </w:r>
      </w:hyperlink>
      <w:r>
        <w:rPr>
          <w:rFonts w:ascii="Trebuchet MS" w:hAnsi="Trebuchet MS"/>
          <w:color w:val="000000"/>
          <w:sz w:val="20"/>
          <w:szCs w:val="20"/>
        </w:rPr>
        <w:t>.</w:t>
      </w:r>
    </w:p>
    <w:p w14:paraId="5121227D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</w:p>
    <w:p w14:paraId="7F350786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Govindarajulu, N.S. (2013) </w:t>
      </w:r>
      <w:r>
        <w:rPr>
          <w:rFonts w:ascii="Trebuchet MS" w:hAnsi="Trebuchet MS"/>
          <w:i/>
          <w:iCs/>
          <w:sz w:val="20"/>
          <w:szCs w:val="20"/>
        </w:rPr>
        <w:t>Uncomputable Games: Games for Crowdsourcing Formal Reasoning</w:t>
      </w:r>
      <w:r>
        <w:rPr>
          <w:rFonts w:ascii="Trebuchet MS" w:hAnsi="Trebuchet MS"/>
          <w:sz w:val="20"/>
          <w:szCs w:val="20"/>
        </w:rPr>
        <w:t>.</w:t>
      </w:r>
      <w:r>
        <w:rPr>
          <w:rStyle w:val="gmail-apple-converted-space"/>
          <w:rFonts w:ascii="Trebuchet MS" w:hAnsi="Trebuchet MS"/>
          <w:sz w:val="20"/>
          <w:szCs w:val="20"/>
        </w:rPr>
        <w:t xml:space="preserve">  </w:t>
      </w:r>
      <w:r>
        <w:rPr>
          <w:rFonts w:ascii="Trebuchet MS" w:hAnsi="Trebuchet MS"/>
          <w:sz w:val="20"/>
          <w:szCs w:val="20"/>
        </w:rPr>
        <w:t>PhD Thesis, RPI.</w:t>
      </w:r>
    </w:p>
    <w:p w14:paraId="306E9206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</w:p>
    <w:p w14:paraId="1CE4AADA" w14:textId="77777777" w:rsidR="00CD61D5" w:rsidRDefault="00CD61D5" w:rsidP="00CD61D5">
      <w:pPr>
        <w:pStyle w:val="Normaalweb"/>
        <w:spacing w:before="0" w:beforeAutospacing="0" w:after="0" w:afterAutospacing="0"/>
        <w:rPr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Scharre, P. (2023) </w:t>
      </w:r>
      <w:r>
        <w:rPr>
          <w:rFonts w:ascii="Trebuchet MS" w:hAnsi="Trebuchet MS"/>
          <w:i/>
          <w:iCs/>
          <w:sz w:val="20"/>
          <w:szCs w:val="20"/>
        </w:rPr>
        <w:t>Four Battlegrounds:</w:t>
      </w:r>
      <w:r>
        <w:rPr>
          <w:rStyle w:val="gmail-apple-converted-space"/>
          <w:rFonts w:ascii="Trebuchet MS" w:hAnsi="Trebuchet MS"/>
          <w:i/>
          <w:iCs/>
          <w:sz w:val="20"/>
          <w:szCs w:val="20"/>
        </w:rPr>
        <w:t xml:space="preserve">  </w:t>
      </w:r>
      <w:r>
        <w:rPr>
          <w:rFonts w:ascii="Trebuchet MS" w:hAnsi="Trebuchet MS"/>
          <w:i/>
          <w:iCs/>
          <w:sz w:val="20"/>
          <w:szCs w:val="20"/>
        </w:rPr>
        <w:t>Power in the Age of Artificial Intelligence</w:t>
      </w:r>
      <w:r>
        <w:rPr>
          <w:rFonts w:ascii="Trebuchet MS" w:hAnsi="Trebuchet MS"/>
          <w:sz w:val="20"/>
          <w:szCs w:val="20"/>
        </w:rPr>
        <w:t xml:space="preserve"> (New York, NY: W.W. Norton)</w:t>
      </w:r>
    </w:p>
    <w:p w14:paraId="261D89DF" w14:textId="77777777" w:rsidR="00261188" w:rsidRDefault="00261188"/>
    <w:sectPr w:rsidR="0026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D5"/>
    <w:rsid w:val="001D6F0C"/>
    <w:rsid w:val="00261188"/>
    <w:rsid w:val="00C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9121"/>
  <w15:chartTrackingRefBased/>
  <w15:docId w15:val="{A42B755A-E2B2-4AF2-8FF3-03FA39CE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D61D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D61D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nl-NL"/>
      <w14:ligatures w14:val="none"/>
    </w:rPr>
  </w:style>
  <w:style w:type="character" w:customStyle="1" w:styleId="gmail-apple-converted-space">
    <w:name w:val="gmail-apple-converted-space"/>
    <w:basedOn w:val="Standaardalinea-lettertype"/>
    <w:rsid w:val="00CD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yten.mm.rpi.edu/SB_NSG_EE_YY_28-9-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Bruin, R.W. de (Roeland)</dc:creator>
  <cp:keywords/>
  <dc:description/>
  <cp:lastModifiedBy>Bruin, R.W. de (Roeland)</cp:lastModifiedBy>
  <cp:revision>1</cp:revision>
  <dcterms:created xsi:type="dcterms:W3CDTF">2023-05-19T06:19:00Z</dcterms:created>
  <dcterms:modified xsi:type="dcterms:W3CDTF">2023-05-19T06:19:00Z</dcterms:modified>
</cp:coreProperties>
</file>